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2B" w:rsidRDefault="005F17D4" w:rsidP="005F17D4">
      <w:pPr>
        <w:tabs>
          <w:tab w:val="left" w:pos="915"/>
        </w:tabs>
        <w:rPr>
          <w:rFonts w:ascii="Cambria" w:hAnsi="Cambria"/>
          <w:sz w:val="24"/>
          <w:szCs w:val="24"/>
        </w:rPr>
      </w:pPr>
      <w:r w:rsidRPr="005F17D4">
        <w:rPr>
          <w:noProof/>
          <w:lang w:eastAsia="pl-PL"/>
        </w:rPr>
        <w:drawing>
          <wp:inline distT="0" distB="0" distL="0" distR="0" wp14:anchorId="45242430" wp14:editId="168D15D7">
            <wp:extent cx="1170533" cy="792549"/>
            <wp:effectExtent l="171450" t="171450" r="372745" b="3695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ZW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F17D4">
        <w:rPr>
          <w:rFonts w:ascii="Cambria" w:hAnsi="Cambria"/>
          <w:sz w:val="24"/>
          <w:szCs w:val="24"/>
        </w:rPr>
        <w:tab/>
      </w:r>
      <w:r w:rsidRPr="005F17D4">
        <w:rPr>
          <w:rFonts w:ascii="Cambria" w:hAnsi="Cambria"/>
          <w:sz w:val="24"/>
          <w:szCs w:val="24"/>
        </w:rPr>
        <w:tab/>
      </w:r>
      <w:r w:rsidR="00F7572B">
        <w:rPr>
          <w:rFonts w:ascii="Cambria" w:hAnsi="Cambria"/>
          <w:sz w:val="24"/>
          <w:szCs w:val="24"/>
        </w:rPr>
        <w:t xml:space="preserve">                                                Ciechanów</w:t>
      </w:r>
      <w:r w:rsidR="002223DA">
        <w:rPr>
          <w:rFonts w:ascii="Cambria" w:hAnsi="Cambria"/>
          <w:sz w:val="24"/>
          <w:szCs w:val="24"/>
        </w:rPr>
        <w:t>, dn. 07</w:t>
      </w:r>
      <w:r w:rsidR="00F7572B">
        <w:rPr>
          <w:rFonts w:ascii="Cambria" w:hAnsi="Cambria"/>
          <w:sz w:val="24"/>
          <w:szCs w:val="24"/>
        </w:rPr>
        <w:t xml:space="preserve">.11.2018 r. </w:t>
      </w:r>
    </w:p>
    <w:p w:rsidR="00F7572B" w:rsidRDefault="00F7572B" w:rsidP="005F17D4">
      <w:pPr>
        <w:tabs>
          <w:tab w:val="left" w:pos="915"/>
        </w:tabs>
        <w:rPr>
          <w:rFonts w:ascii="Cambria" w:hAnsi="Cambria"/>
          <w:sz w:val="24"/>
          <w:szCs w:val="24"/>
        </w:rPr>
      </w:pPr>
    </w:p>
    <w:p w:rsidR="00F7572B" w:rsidRPr="000C2DC1" w:rsidRDefault="00F7572B" w:rsidP="00F7572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WYJAŚNIENIA</w:t>
      </w:r>
    </w:p>
    <w:p w:rsidR="00F7572B" w:rsidRDefault="00F7572B" w:rsidP="00F7572B">
      <w:pPr>
        <w:jc w:val="center"/>
        <w:rPr>
          <w:rFonts w:ascii="Cambria" w:hAnsi="Cambria"/>
          <w:b/>
          <w:sz w:val="28"/>
          <w:szCs w:val="28"/>
        </w:rPr>
      </w:pPr>
      <w:r w:rsidRPr="000C2DC1">
        <w:rPr>
          <w:rFonts w:ascii="Cambria" w:hAnsi="Cambria"/>
          <w:b/>
          <w:sz w:val="28"/>
          <w:szCs w:val="28"/>
        </w:rPr>
        <w:t xml:space="preserve">DO </w:t>
      </w:r>
      <w:r>
        <w:rPr>
          <w:rFonts w:ascii="Cambria" w:hAnsi="Cambria"/>
          <w:b/>
          <w:sz w:val="28"/>
          <w:szCs w:val="28"/>
        </w:rPr>
        <w:t xml:space="preserve">SPECYFIKACJI ISTOTNYCH WARUNKÓW ZAMÓWIENIA </w:t>
      </w:r>
    </w:p>
    <w:p w:rsidR="00F7572B" w:rsidRPr="000C2DC1" w:rsidRDefault="00F7572B" w:rsidP="00F7572B">
      <w:pPr>
        <w:jc w:val="center"/>
        <w:rPr>
          <w:rFonts w:ascii="Cambria" w:hAnsi="Cambria"/>
          <w:b/>
          <w:sz w:val="28"/>
          <w:szCs w:val="28"/>
        </w:rPr>
      </w:pPr>
    </w:p>
    <w:p w:rsidR="00F7572B" w:rsidRPr="00213EA1" w:rsidRDefault="00F7572B" w:rsidP="00F7572B">
      <w:pPr>
        <w:tabs>
          <w:tab w:val="left" w:pos="2479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213EA1">
        <w:rPr>
          <w:rFonts w:ascii="Times New Roman" w:eastAsia="Times New Roman" w:hAnsi="Times New Roman" w:cs="Times New Roman"/>
          <w:b/>
          <w:bCs/>
        </w:rPr>
        <w:t xml:space="preserve">Sygnatura sprawy: </w:t>
      </w:r>
      <w:r>
        <w:rPr>
          <w:rFonts w:ascii="Times New Roman" w:hAnsi="Times New Roman" w:cs="Times New Roman"/>
          <w:b/>
        </w:rPr>
        <w:t>EF/W3</w:t>
      </w:r>
      <w:r w:rsidRPr="00213EA1">
        <w:rPr>
          <w:rFonts w:ascii="Times New Roman" w:hAnsi="Times New Roman" w:cs="Times New Roman"/>
          <w:b/>
        </w:rPr>
        <w:t>/1/2018</w:t>
      </w:r>
    </w:p>
    <w:p w:rsidR="00F7572B" w:rsidRPr="00D4490C" w:rsidRDefault="00F7572B" w:rsidP="00F7572B">
      <w:pPr>
        <w:tabs>
          <w:tab w:val="left" w:pos="2479"/>
        </w:tabs>
        <w:jc w:val="center"/>
      </w:pPr>
    </w:p>
    <w:p w:rsidR="00F7572B" w:rsidRPr="00EF4066" w:rsidRDefault="00F7572B" w:rsidP="00F757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4066">
        <w:rPr>
          <w:rFonts w:ascii="Times New Roman" w:hAnsi="Times New Roman" w:cs="Times New Roman"/>
        </w:rPr>
        <w:t>W związku z</w:t>
      </w:r>
      <w:r>
        <w:rPr>
          <w:rFonts w:ascii="Times New Roman" w:hAnsi="Times New Roman" w:cs="Times New Roman"/>
        </w:rPr>
        <w:t xml:space="preserve"> prośbą </w:t>
      </w:r>
      <w:r w:rsidRPr="00EF4066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wyjaśnienie treści specyfikacji istotnych warunków zamówienia  </w:t>
      </w:r>
      <w:r w:rsidRPr="00EF4066">
        <w:rPr>
          <w:rFonts w:ascii="Times New Roman" w:hAnsi="Times New Roman" w:cs="Times New Roman"/>
        </w:rPr>
        <w:t>w postępowaniu o udzielenie zamówienia na</w:t>
      </w:r>
      <w:r>
        <w:rPr>
          <w:rFonts w:ascii="Times New Roman" w:hAnsi="Times New Roman" w:cs="Times New Roman"/>
          <w:b/>
        </w:rPr>
        <w:t xml:space="preserve"> „Kompleksowa obsługa bankowa oraz udzielenie i obsługa kredytu odnawialnego w rachunku bieżącym w latach </w:t>
      </w:r>
      <w:r w:rsidRPr="00EF40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2019 – 2022” </w:t>
      </w:r>
      <w:r w:rsidRPr="00EF4066">
        <w:rPr>
          <w:rFonts w:ascii="Times New Roman" w:hAnsi="Times New Roman" w:cs="Times New Roman"/>
        </w:rPr>
        <w:t xml:space="preserve">Zamawiający  –  Zakład Wodociągów i Kanalizacji w Ciechanowie Sp. z o.o. udziela </w:t>
      </w:r>
      <w:r>
        <w:rPr>
          <w:rFonts w:ascii="Times New Roman" w:hAnsi="Times New Roman" w:cs="Times New Roman"/>
        </w:rPr>
        <w:t>odpowiedzi na postawione pytania</w:t>
      </w:r>
      <w:r w:rsidRPr="00EF4066">
        <w:rPr>
          <w:rFonts w:ascii="Times New Roman" w:hAnsi="Times New Roman" w:cs="Times New Roman"/>
        </w:rPr>
        <w:t xml:space="preserve">: </w:t>
      </w:r>
    </w:p>
    <w:p w:rsidR="00F7572B" w:rsidRDefault="00F7572B" w:rsidP="005F17D4">
      <w:pPr>
        <w:tabs>
          <w:tab w:val="left" w:pos="915"/>
        </w:tabs>
        <w:rPr>
          <w:rFonts w:ascii="Cambria" w:hAnsi="Cambria"/>
          <w:sz w:val="24"/>
          <w:szCs w:val="24"/>
        </w:rPr>
      </w:pPr>
    </w:p>
    <w:p w:rsidR="009462B1" w:rsidRDefault="009462B1" w:rsidP="009462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1:</w:t>
      </w:r>
    </w:p>
    <w:p w:rsidR="009462B1" w:rsidRDefault="009462B1" w:rsidP="00946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Prosimy o dostarczenie do analizy</w:t>
      </w:r>
    </w:p>
    <w:p w:rsidR="009462B1" w:rsidRDefault="009462B1" w:rsidP="009462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Odpisu struktury (specyfikacji technicznej) aktualnie wykorzystywanych przez Zamawiającego formatów plików importów (np. przelewów) i eksportów ( np. wyciągów) danych.</w:t>
      </w:r>
    </w:p>
    <w:p w:rsidR="00892FD0" w:rsidRDefault="00892FD0" w:rsidP="00892F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Przykładowych plików aktualnie wykorzystywanych przez Zamawiającego formatów plików importów (np. przelewów) i eksportów (np. wyciągów) danych.</w:t>
      </w:r>
    </w:p>
    <w:p w:rsidR="00892FD0" w:rsidRDefault="00892FD0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FD0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5E7E41" w:rsidRPr="00E216F3" w:rsidRDefault="00E216F3" w:rsidP="005E7E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E41" w:rsidRPr="00E216F3">
        <w:rPr>
          <w:rFonts w:ascii="Times New Roman" w:hAnsi="Times New Roman" w:cs="Times New Roman"/>
          <w:b/>
          <w:sz w:val="24"/>
          <w:szCs w:val="24"/>
        </w:rPr>
        <w:t>Wyciąg bankowy</w:t>
      </w:r>
    </w:p>
    <w:p w:rsidR="00E216F3" w:rsidRPr="005E7E41" w:rsidRDefault="00E216F3" w:rsidP="005E7E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E41" w:rsidRPr="005E7E41" w:rsidRDefault="005E7E41" w:rsidP="005E7E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E41">
        <w:rPr>
          <w:rFonts w:ascii="Times New Roman" w:hAnsi="Times New Roman" w:cs="Times New Roman"/>
          <w:sz w:val="24"/>
          <w:szCs w:val="24"/>
        </w:rPr>
        <w:t xml:space="preserve">Wpłata </w:t>
      </w:r>
      <w:r>
        <w:rPr>
          <w:rFonts w:ascii="Times New Roman" w:hAnsi="Times New Roman" w:cs="Times New Roman"/>
          <w:sz w:val="24"/>
          <w:szCs w:val="24"/>
        </w:rPr>
        <w:t>za f</w:t>
      </w:r>
      <w:r w:rsidR="009D4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FEA">
        <w:rPr>
          <w:rFonts w:ascii="Times New Roman" w:hAnsi="Times New Roman" w:cs="Times New Roman"/>
          <w:sz w:val="24"/>
          <w:szCs w:val="24"/>
        </w:rPr>
        <w:t>rę</w:t>
      </w:r>
      <w:proofErr w:type="spellEnd"/>
      <w:r>
        <w:rPr>
          <w:rFonts w:ascii="Times New Roman" w:hAnsi="Times New Roman" w:cs="Times New Roman"/>
          <w:sz w:val="24"/>
          <w:szCs w:val="24"/>
        </w:rPr>
        <w:t>; ; 11111111111111111111111111; 100,00.C;PLN;ZWIK W CIECHANOWIE S</w:t>
      </w:r>
      <w:r w:rsidR="009D4FEA">
        <w:rPr>
          <w:rFonts w:ascii="Times New Roman" w:hAnsi="Times New Roman" w:cs="Times New Roman"/>
          <w:sz w:val="24"/>
          <w:szCs w:val="24"/>
        </w:rPr>
        <w:t>P. Z O.O. ; ; ; ; wpłata za f-</w:t>
      </w:r>
      <w:proofErr w:type="spellStart"/>
      <w:r w:rsidR="009D4FEA">
        <w:rPr>
          <w:rFonts w:ascii="Times New Roman" w:hAnsi="Times New Roman" w:cs="Times New Roman"/>
          <w:sz w:val="24"/>
          <w:szCs w:val="24"/>
        </w:rPr>
        <w:t>rę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; ; ;</w:t>
      </w:r>
    </w:p>
    <w:p w:rsidR="00892FD0" w:rsidRDefault="00892FD0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Pole 1 – Niewykorzystywane</w:t>
      </w:r>
    </w:p>
    <w:p w:rsidR="00892FD0" w:rsidRDefault="00892FD0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Pole 2 – Data operacji</w:t>
      </w:r>
    </w:p>
    <w:p w:rsidR="00892FD0" w:rsidRDefault="00892FD0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Pole 3 – Opis (niewykorzystywane)</w:t>
      </w:r>
    </w:p>
    <w:p w:rsidR="00892FD0" w:rsidRDefault="00892FD0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Pole 4 – Puste</w:t>
      </w:r>
    </w:p>
    <w:p w:rsidR="00892FD0" w:rsidRDefault="00892FD0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Pole 5 </w:t>
      </w:r>
      <w:r w:rsidR="005E7E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Numer</w:t>
      </w:r>
      <w:r w:rsidR="005E7E41">
        <w:rPr>
          <w:rFonts w:ascii="Times New Roman" w:hAnsi="Times New Roman" w:cs="Times New Roman"/>
          <w:sz w:val="24"/>
          <w:szCs w:val="24"/>
        </w:rPr>
        <w:t xml:space="preserve"> rachunku bankowego 26 cyfr</w:t>
      </w:r>
    </w:p>
    <w:p w:rsidR="005E7E41" w:rsidRDefault="005E7E41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Pole 6 – Kwota (Separator części dziesiętnej -,)</w:t>
      </w:r>
    </w:p>
    <w:p w:rsidR="005E7E41" w:rsidRDefault="005E7E41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Pole 7 – Wyróżnik Przychodu/Rozchodu</w:t>
      </w:r>
    </w:p>
    <w:p w:rsidR="005E7E41" w:rsidRDefault="005E7E41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Pole 8 – Symbol waluty</w:t>
      </w:r>
    </w:p>
    <w:p w:rsidR="005E7E41" w:rsidRDefault="005E7E41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Pole 9 do 12 – Nazwa Kontrahenta</w:t>
      </w:r>
    </w:p>
    <w:p w:rsidR="005E7E41" w:rsidRDefault="005E7E41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Pole 13 do 416 </w:t>
      </w:r>
      <w:r w:rsidR="00E216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Opis</w:t>
      </w:r>
    </w:p>
    <w:p w:rsidR="00E216F3" w:rsidRPr="00E216F3" w:rsidRDefault="00E216F3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F3">
        <w:rPr>
          <w:rFonts w:ascii="Times New Roman" w:hAnsi="Times New Roman" w:cs="Times New Roman"/>
          <w:b/>
          <w:sz w:val="24"/>
          <w:szCs w:val="24"/>
        </w:rPr>
        <w:t>Import przelewów:</w:t>
      </w:r>
    </w:p>
    <w:p w:rsidR="00E216F3" w:rsidRDefault="00E216F3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Wykorzystujemy plik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elixir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standard polskich znaków CP852.</w:t>
      </w:r>
    </w:p>
    <w:p w:rsidR="00E216F3" w:rsidRDefault="00E216F3" w:rsidP="00892FD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6F3" w:rsidRDefault="00E216F3" w:rsidP="00E216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2:</w:t>
      </w:r>
    </w:p>
    <w:p w:rsidR="00F843C7" w:rsidRDefault="00F843C7" w:rsidP="00E2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Prosimy o informację jakie inne formaty dostępne w systemach finansowo – księgowych </w:t>
      </w:r>
      <w:r w:rsidR="00514B56">
        <w:rPr>
          <w:rFonts w:ascii="Times New Roman" w:hAnsi="Times New Roman" w:cs="Times New Roman"/>
          <w:sz w:val="24"/>
          <w:szCs w:val="24"/>
        </w:rPr>
        <w:t>Zamawiającego są możliwe do wykorzystania przy imporcie i eksporcie danych?</w:t>
      </w:r>
    </w:p>
    <w:p w:rsidR="00514B56" w:rsidRDefault="00514B56" w:rsidP="00514B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FD0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514B56" w:rsidRDefault="00514B56" w:rsidP="00514B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Preferowany jest format obecnie używany plik o liniowej strukturze.</w:t>
      </w:r>
    </w:p>
    <w:p w:rsidR="00850968" w:rsidRPr="00514B56" w:rsidRDefault="00850968" w:rsidP="00514B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968" w:rsidRDefault="00850968" w:rsidP="00850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3:</w:t>
      </w:r>
    </w:p>
    <w:p w:rsidR="00850968" w:rsidRPr="00850968" w:rsidRDefault="00A56285" w:rsidP="0085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Prosimy o udostępnienie linku lub przesłanie pełnego sprawozdania finansowego za 2016 i 2017 składającego się z (wprowadzenia do sprawozdania finansowego, dodatkowe informacje i objaśnienia, zestawienie zmian w kapitale, rachunek przepływów pieniężnych, sprawozdaniem zarządu, uchwała o podziale zysku i o zatwierdzeniu sprawozdania).</w:t>
      </w:r>
    </w:p>
    <w:p w:rsidR="007778B0" w:rsidRDefault="00BD2346" w:rsidP="00BD2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7778B0" w:rsidRPr="007778B0" w:rsidRDefault="007778B0" w:rsidP="00BD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Pełne sprawozdania finansowe za 2016 i 2017 rok przedstawiamy w załącznikach.</w:t>
      </w:r>
    </w:p>
    <w:p w:rsidR="00E216F3" w:rsidRPr="00E216F3" w:rsidRDefault="00E216F3" w:rsidP="00E216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2B" w:rsidRPr="007778B0" w:rsidRDefault="00045B7D" w:rsidP="007778B0">
      <w:pPr>
        <w:tabs>
          <w:tab w:val="left" w:pos="915"/>
        </w:tabs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4</w:t>
      </w:r>
      <w:r w:rsidR="00F757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572B" w:rsidRPr="00DD18E9" w:rsidRDefault="00F7572B" w:rsidP="00F7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Prosimy o przesłanie </w:t>
      </w:r>
      <w:r w:rsidR="00045B7D">
        <w:rPr>
          <w:rFonts w:ascii="Times New Roman" w:hAnsi="Times New Roman" w:cs="Times New Roman"/>
          <w:sz w:val="24"/>
          <w:szCs w:val="24"/>
        </w:rPr>
        <w:t>raportu i opinii audytora z badania sprawozdania finansowego za 2016 i</w:t>
      </w:r>
      <w:r w:rsidR="00E861CD">
        <w:rPr>
          <w:rFonts w:ascii="Times New Roman" w:hAnsi="Times New Roman" w:cs="Times New Roman"/>
          <w:sz w:val="24"/>
          <w:szCs w:val="24"/>
        </w:rPr>
        <w:t xml:space="preserve"> </w:t>
      </w:r>
      <w:r w:rsidR="00045B7D">
        <w:rPr>
          <w:rFonts w:ascii="Times New Roman" w:hAnsi="Times New Roman" w:cs="Times New Roman"/>
          <w:sz w:val="24"/>
          <w:szCs w:val="24"/>
        </w:rPr>
        <w:t>2017 r.</w:t>
      </w:r>
    </w:p>
    <w:p w:rsidR="00F7572B" w:rsidRDefault="00F7572B" w:rsidP="00F757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2D6EF4" w:rsidRPr="00C26566" w:rsidRDefault="00C26566" w:rsidP="00F7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1CD">
        <w:rPr>
          <w:rFonts w:ascii="Times New Roman" w:hAnsi="Times New Roman" w:cs="Times New Roman"/>
          <w:sz w:val="24"/>
          <w:szCs w:val="24"/>
        </w:rPr>
        <w:t>Raporty i opinia audytora z badania finansowego za 2016 i 2017 r. przedstawiamy w </w:t>
      </w:r>
      <w:bookmarkStart w:id="0" w:name="_GoBack"/>
      <w:bookmarkEnd w:id="0"/>
      <w:r w:rsidR="00E861CD">
        <w:rPr>
          <w:rFonts w:ascii="Times New Roman" w:hAnsi="Times New Roman" w:cs="Times New Roman"/>
          <w:sz w:val="24"/>
          <w:szCs w:val="24"/>
        </w:rPr>
        <w:t>załącznikach.</w:t>
      </w:r>
    </w:p>
    <w:p w:rsidR="00F7572B" w:rsidRDefault="00F7572B" w:rsidP="00F757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2D9" w:rsidRDefault="003B42D9" w:rsidP="00F757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2D9" w:rsidRDefault="003B42D9" w:rsidP="00F757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2D9" w:rsidRDefault="003B42D9" w:rsidP="00F757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572B" w:rsidRDefault="003B42D9" w:rsidP="00F757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5</w:t>
      </w:r>
      <w:r w:rsidR="00F757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572B" w:rsidRPr="00F54E79" w:rsidRDefault="00F7572B" w:rsidP="00F75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235">
        <w:rPr>
          <w:rFonts w:ascii="Times New Roman" w:hAnsi="Times New Roman" w:cs="Times New Roman"/>
          <w:sz w:val="24"/>
          <w:szCs w:val="24"/>
        </w:rPr>
        <w:t>Prosimy o przesłanie lub zamieszczenie na stronie Zamawiającego bilansu na 30.06.2018 oraz bilansu i rachunku zysków i strat na 30.09.2018 r.</w:t>
      </w:r>
    </w:p>
    <w:p w:rsidR="00F7572B" w:rsidRDefault="00F7572B" w:rsidP="00F757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270902" w:rsidRDefault="00270902" w:rsidP="00270902">
      <w:pPr>
        <w:pStyle w:val="Akapitzlist"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Default="00270902" w:rsidP="00270902">
      <w:pPr>
        <w:pStyle w:val="Akapitzlist"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AD4D61" w:rsidRDefault="00934563" w:rsidP="00AD4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6</w:t>
      </w:r>
      <w:r w:rsidR="00AD4D61" w:rsidRPr="00EF40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1BC0" w:rsidRPr="00E51BC0" w:rsidRDefault="00E51BC0" w:rsidP="00AD4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przedłożonym przez Zamawiającego F01 na 30.06.2018 Spółka wykazuje kwotę 1.167 TPLN w innych przychodach operacyjnych – z jakiego tytułu są to przychody?</w:t>
      </w:r>
    </w:p>
    <w:p w:rsidR="00AD4D61" w:rsidRDefault="00AD4D61" w:rsidP="00AD4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F51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E51BC0" w:rsidRDefault="00E51BC0" w:rsidP="00AD4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063">
        <w:rPr>
          <w:rFonts w:ascii="Times New Roman" w:hAnsi="Times New Roman" w:cs="Times New Roman"/>
          <w:sz w:val="24"/>
          <w:szCs w:val="24"/>
        </w:rPr>
        <w:t>Są to głównie:</w:t>
      </w:r>
    </w:p>
    <w:p w:rsidR="00130063" w:rsidRDefault="00130063" w:rsidP="001300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Odpisy amortyzacyjne od środków trwałych dofinansowanych przez UE;</w:t>
      </w:r>
    </w:p>
    <w:p w:rsidR="00130063" w:rsidRPr="00130063" w:rsidRDefault="00130063" w:rsidP="001300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dodatkowe za przekroczenie norm w ściekach.</w:t>
      </w:r>
    </w:p>
    <w:p w:rsidR="00AD4D61" w:rsidRDefault="00AD4D61" w:rsidP="00AD4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61" w:rsidRDefault="00AD4D61" w:rsidP="00AD4D61">
      <w:pPr>
        <w:pStyle w:val="Akapitzlist"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C26566" w:rsidRDefault="00C26566" w:rsidP="00C26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2B" w:rsidRPr="00EF4066" w:rsidRDefault="00F7572B" w:rsidP="00F757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4066">
        <w:rPr>
          <w:rFonts w:ascii="Times New Roman" w:hAnsi="Times New Roman" w:cs="Times New Roman"/>
          <w:sz w:val="24"/>
          <w:szCs w:val="24"/>
          <w:u w:val="single"/>
        </w:rPr>
        <w:t xml:space="preserve">Nadto informujemy, iż powyższe wyjaśnienia stają się wiążące dla wszystkich Wykonawców ubiegających się o udzielenie przedmiotowego zamówienia i stanowią integralną część SIWZ, wysłanej przez Zamawiającego wybranym Wykonawcom.  </w:t>
      </w:r>
    </w:p>
    <w:p w:rsidR="00302A67" w:rsidRPr="005F17D4" w:rsidRDefault="00302A67" w:rsidP="005F17D4"/>
    <w:sectPr w:rsidR="00302A67" w:rsidRPr="005F17D4" w:rsidSect="00664940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76" w:rsidRDefault="002D1C76" w:rsidP="00664940">
      <w:pPr>
        <w:spacing w:after="0" w:line="240" w:lineRule="auto"/>
      </w:pPr>
      <w:r>
        <w:separator/>
      </w:r>
    </w:p>
  </w:endnote>
  <w:endnote w:type="continuationSeparator" w:id="0">
    <w:p w:rsidR="002D1C76" w:rsidRDefault="002D1C76" w:rsidP="0066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Jasnecieniowanie"/>
      <w:tblW w:w="10207" w:type="dxa"/>
      <w:tblInd w:w="-601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21"/>
      <w:gridCol w:w="3686"/>
    </w:tblGrid>
    <w:tr w:rsidR="00664940" w:rsidRPr="00724062" w:rsidTr="00F15B4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43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521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2CC" w:themeFill="accent4" w:themeFillTint="33"/>
        </w:tcPr>
        <w:p w:rsidR="00664940" w:rsidRPr="009B6CEA" w:rsidRDefault="00664940" w:rsidP="0066494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pacing w:val="30"/>
              <w:sz w:val="10"/>
              <w:szCs w:val="12"/>
            </w:rPr>
          </w:pPr>
          <w:r w:rsidRPr="009B6CEA">
            <w:rPr>
              <w:rFonts w:ascii="Times New Roman" w:hAnsi="Times New Roman" w:cs="Times New Roman"/>
              <w:b/>
              <w:spacing w:val="30"/>
              <w:sz w:val="20"/>
            </w:rPr>
            <w:t>Z</w:t>
          </w:r>
          <w:r w:rsidRPr="009B6CEA">
            <w:rPr>
              <w:rFonts w:ascii="Times New Roman" w:hAnsi="Times New Roman" w:cs="Times New Roman"/>
              <w:b/>
              <w:spacing w:val="30"/>
              <w:sz w:val="10"/>
              <w:szCs w:val="12"/>
            </w:rPr>
            <w:t>akład</w:t>
          </w:r>
          <w:r w:rsidRPr="009B6CEA">
            <w:rPr>
              <w:rFonts w:ascii="Times New Roman" w:hAnsi="Times New Roman" w:cs="Times New Roman"/>
              <w:b/>
              <w:spacing w:val="30"/>
              <w:sz w:val="20"/>
            </w:rPr>
            <w:t xml:space="preserve"> W</w:t>
          </w:r>
          <w:r w:rsidRPr="009B6CEA">
            <w:rPr>
              <w:rFonts w:ascii="Times New Roman" w:hAnsi="Times New Roman" w:cs="Times New Roman"/>
              <w:b/>
              <w:spacing w:val="30"/>
              <w:sz w:val="10"/>
              <w:szCs w:val="12"/>
            </w:rPr>
            <w:t xml:space="preserve">ODOCIĄGÓW I </w:t>
          </w:r>
          <w:r w:rsidRPr="009B6CEA">
            <w:rPr>
              <w:rFonts w:ascii="Times New Roman" w:hAnsi="Times New Roman" w:cs="Times New Roman"/>
              <w:b/>
              <w:spacing w:val="30"/>
              <w:sz w:val="20"/>
            </w:rPr>
            <w:t>K</w:t>
          </w:r>
          <w:r w:rsidRPr="009B6CEA">
            <w:rPr>
              <w:rFonts w:ascii="Times New Roman" w:hAnsi="Times New Roman" w:cs="Times New Roman"/>
              <w:b/>
              <w:spacing w:val="30"/>
              <w:sz w:val="10"/>
              <w:szCs w:val="12"/>
            </w:rPr>
            <w:t>ANALIZACJI</w:t>
          </w:r>
        </w:p>
        <w:p w:rsidR="00664940" w:rsidRPr="009B6CEA" w:rsidRDefault="00664940" w:rsidP="0066494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pacing w:val="30"/>
              <w:sz w:val="10"/>
              <w:szCs w:val="12"/>
            </w:rPr>
          </w:pPr>
          <w:r w:rsidRPr="009B6CEA">
            <w:rPr>
              <w:rFonts w:ascii="Times New Roman" w:hAnsi="Times New Roman" w:cs="Times New Roman"/>
              <w:b/>
              <w:spacing w:val="30"/>
              <w:sz w:val="10"/>
              <w:szCs w:val="12"/>
            </w:rPr>
            <w:t>w Ciechanowie</w:t>
          </w:r>
        </w:p>
        <w:p w:rsidR="00664940" w:rsidRPr="009B6CEA" w:rsidRDefault="00664940" w:rsidP="0066494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pacing w:val="30"/>
              <w:sz w:val="10"/>
              <w:szCs w:val="12"/>
            </w:rPr>
          </w:pPr>
          <w:r w:rsidRPr="009B6CEA">
            <w:rPr>
              <w:rFonts w:ascii="Times New Roman" w:hAnsi="Times New Roman" w:cs="Times New Roman"/>
              <w:b/>
              <w:spacing w:val="30"/>
              <w:sz w:val="20"/>
            </w:rPr>
            <w:t>S</w:t>
          </w:r>
          <w:r w:rsidRPr="009B6CEA">
            <w:rPr>
              <w:rFonts w:ascii="Times New Roman" w:hAnsi="Times New Roman" w:cs="Times New Roman"/>
              <w:b/>
              <w:spacing w:val="30"/>
              <w:sz w:val="10"/>
              <w:szCs w:val="12"/>
            </w:rPr>
            <w:t>PÓŁKA Z OGRANICZONĄ ODPOWIEDZIALNOŚCIĄ</w:t>
          </w:r>
        </w:p>
        <w:p w:rsidR="00664940" w:rsidRPr="00724062" w:rsidRDefault="00664940" w:rsidP="0066494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 w:cs="Garamond"/>
              <w:b/>
              <w:bCs/>
              <w:spacing w:val="30"/>
              <w:sz w:val="12"/>
              <w:szCs w:val="14"/>
            </w:rPr>
          </w:pPr>
          <w:r w:rsidRPr="00724062">
            <w:rPr>
              <w:rFonts w:ascii="Garamond" w:hAnsi="Garamond" w:cs="Garamond"/>
              <w:b/>
              <w:bCs/>
              <w:spacing w:val="30"/>
              <w:sz w:val="12"/>
              <w:szCs w:val="14"/>
            </w:rPr>
            <w:t xml:space="preserve">06-400 Ciechanów, ul. Gostkowska 81 </w:t>
          </w:r>
        </w:p>
        <w:p w:rsidR="00664940" w:rsidRPr="00724062" w:rsidRDefault="002D1C76" w:rsidP="0066494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 w:cs="Garamond"/>
              <w:b/>
              <w:bCs/>
              <w:color w:val="000000"/>
              <w:spacing w:val="30"/>
              <w:sz w:val="12"/>
              <w:szCs w:val="14"/>
            </w:rPr>
          </w:pPr>
          <w:hyperlink r:id="rId1" w:history="1">
            <w:r w:rsidR="00664940" w:rsidRPr="00724062">
              <w:rPr>
                <w:rFonts w:ascii="Garamond" w:hAnsi="Garamond" w:cs="Garamond"/>
                <w:b/>
                <w:bCs/>
                <w:color w:val="0000FF"/>
                <w:spacing w:val="30"/>
                <w:sz w:val="12"/>
                <w:szCs w:val="14"/>
                <w:u w:val="single"/>
              </w:rPr>
              <w:t>www.zwikciechanow.pl</w:t>
            </w:r>
          </w:hyperlink>
          <w:r w:rsidR="00664940" w:rsidRPr="00724062">
            <w:rPr>
              <w:rFonts w:ascii="Garamond" w:hAnsi="Garamond" w:cs="Garamond"/>
              <w:b/>
              <w:bCs/>
              <w:color w:val="000000"/>
              <w:spacing w:val="30"/>
              <w:sz w:val="12"/>
              <w:szCs w:val="14"/>
            </w:rPr>
            <w:t xml:space="preserve"> </w:t>
          </w:r>
          <w:r w:rsidR="00664940" w:rsidRPr="00724062">
            <w:rPr>
              <w:rFonts w:ascii="Garamond" w:hAnsi="Garamond" w:cs="Garamond"/>
              <w:b/>
              <w:bCs/>
              <w:color w:val="000000"/>
              <w:spacing w:val="30"/>
              <w:sz w:val="12"/>
              <w:szCs w:val="14"/>
            </w:rPr>
            <w:sym w:font="Symbol" w:char="F0B7"/>
          </w:r>
          <w:r w:rsidR="00664940" w:rsidRPr="00724062">
            <w:rPr>
              <w:rFonts w:ascii="Garamond" w:hAnsi="Garamond" w:cs="Garamond"/>
              <w:b/>
              <w:bCs/>
              <w:color w:val="000000"/>
              <w:spacing w:val="30"/>
              <w:sz w:val="12"/>
              <w:szCs w:val="14"/>
            </w:rPr>
            <w:t xml:space="preserve"> </w:t>
          </w:r>
          <w:r w:rsidR="00664940" w:rsidRPr="00724062">
            <w:rPr>
              <w:rFonts w:ascii="Garamond" w:hAnsi="Garamond" w:cs="Garamond"/>
              <w:b/>
              <w:bCs/>
              <w:color w:val="000000"/>
              <w:spacing w:val="40"/>
              <w:sz w:val="12"/>
              <w:szCs w:val="14"/>
            </w:rPr>
            <w:t>e-mail: zwik</w:t>
          </w:r>
          <w:r w:rsidR="00664940" w:rsidRPr="00724062">
            <w:rPr>
              <w:rFonts w:ascii="Garamond" w:hAnsi="Garamond" w:cs="Garamond"/>
              <w:b/>
              <w:bCs/>
              <w:spacing w:val="40"/>
              <w:sz w:val="12"/>
              <w:szCs w:val="14"/>
            </w:rPr>
            <w:t>@zwikciechanow.p</w:t>
          </w:r>
          <w:r w:rsidR="00664940" w:rsidRPr="00724062">
            <w:rPr>
              <w:rFonts w:ascii="Garamond" w:hAnsi="Garamond" w:cs="Garamond"/>
              <w:sz w:val="12"/>
              <w:szCs w:val="14"/>
            </w:rPr>
            <w:t>l</w:t>
          </w:r>
        </w:p>
      </w:tc>
      <w:tc>
        <w:tcPr>
          <w:tcW w:w="3686" w:type="dxa"/>
          <w:tcBorders>
            <w:left w:val="none" w:sz="0" w:space="0" w:color="auto"/>
            <w:right w:val="none" w:sz="0" w:space="0" w:color="auto"/>
          </w:tcBorders>
          <w:shd w:val="clear" w:color="auto" w:fill="FFF2CC" w:themeFill="accent4" w:themeFillTint="33"/>
        </w:tcPr>
        <w:p w:rsidR="00664940" w:rsidRDefault="00664940" w:rsidP="00664940">
          <w:pPr>
            <w:tabs>
              <w:tab w:val="center" w:pos="4536"/>
              <w:tab w:val="right" w:pos="9072"/>
            </w:tabs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aramond" w:hAnsi="Garamond" w:cs="Garamond"/>
              <w:b/>
              <w:bCs/>
              <w:spacing w:val="40"/>
              <w:sz w:val="12"/>
              <w:szCs w:val="14"/>
              <w:lang w:val="de-DE"/>
            </w:rPr>
          </w:pPr>
        </w:p>
        <w:p w:rsidR="00664940" w:rsidRPr="00724062" w:rsidRDefault="00664940" w:rsidP="00664940">
          <w:pPr>
            <w:tabs>
              <w:tab w:val="center" w:pos="4536"/>
              <w:tab w:val="right" w:pos="9072"/>
            </w:tabs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aramond" w:hAnsi="Garamond" w:cs="Garamond"/>
              <w:b/>
              <w:bCs/>
              <w:spacing w:val="40"/>
              <w:sz w:val="12"/>
              <w:szCs w:val="14"/>
              <w:lang w:val="de-DE"/>
            </w:rPr>
          </w:pPr>
          <w:r w:rsidRPr="00724062">
            <w:rPr>
              <w:rFonts w:ascii="Garamond" w:hAnsi="Garamond" w:cs="Garamond"/>
              <w:b/>
              <w:bCs/>
              <w:spacing w:val="40"/>
              <w:sz w:val="12"/>
              <w:szCs w:val="14"/>
              <w:lang w:val="de-DE"/>
            </w:rPr>
            <w:t xml:space="preserve">NIP 566-00-13-885  </w:t>
          </w:r>
        </w:p>
        <w:p w:rsidR="00664940" w:rsidRPr="00724062" w:rsidRDefault="00664940" w:rsidP="00664940">
          <w:pPr>
            <w:tabs>
              <w:tab w:val="center" w:pos="4536"/>
              <w:tab w:val="right" w:pos="9072"/>
            </w:tabs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aramond" w:hAnsi="Garamond" w:cs="Garamond"/>
              <w:b/>
              <w:bCs/>
              <w:spacing w:val="40"/>
              <w:sz w:val="12"/>
              <w:szCs w:val="14"/>
              <w:lang w:val="de-DE"/>
            </w:rPr>
          </w:pPr>
          <w:r w:rsidRPr="00724062">
            <w:rPr>
              <w:rFonts w:ascii="Garamond" w:hAnsi="Garamond" w:cs="Garamond"/>
              <w:b/>
              <w:bCs/>
              <w:spacing w:val="40"/>
              <w:sz w:val="12"/>
              <w:szCs w:val="14"/>
              <w:lang w:val="de-DE"/>
            </w:rPr>
            <w:t xml:space="preserve">REGON 130154716 </w:t>
          </w:r>
        </w:p>
        <w:p w:rsidR="00664940" w:rsidRPr="00724062" w:rsidRDefault="00664940" w:rsidP="00664940">
          <w:pPr>
            <w:tabs>
              <w:tab w:val="center" w:pos="4536"/>
              <w:tab w:val="right" w:pos="9072"/>
            </w:tabs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aramond" w:hAnsi="Garamond" w:cs="Garamond"/>
              <w:b/>
              <w:bCs/>
              <w:spacing w:val="40"/>
              <w:sz w:val="12"/>
              <w:szCs w:val="14"/>
              <w:lang w:val="de-DE"/>
            </w:rPr>
          </w:pPr>
          <w:r w:rsidRPr="00724062">
            <w:rPr>
              <w:rFonts w:ascii="Garamond" w:hAnsi="Garamond" w:cs="Garamond"/>
              <w:b/>
              <w:bCs/>
              <w:spacing w:val="40"/>
              <w:sz w:val="12"/>
              <w:szCs w:val="14"/>
              <w:lang w:val="de-DE"/>
            </w:rPr>
            <w:t>KRS 0000096927</w:t>
          </w:r>
        </w:p>
        <w:p w:rsidR="00664940" w:rsidRPr="00724062" w:rsidRDefault="00664940" w:rsidP="00664940">
          <w:pPr>
            <w:tabs>
              <w:tab w:val="center" w:pos="4536"/>
              <w:tab w:val="right" w:pos="9072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4"/>
              <w:szCs w:val="16"/>
              <w:lang w:val="de-DE"/>
            </w:rPr>
          </w:pPr>
        </w:p>
      </w:tc>
    </w:tr>
    <w:tr w:rsidR="00664940" w:rsidRPr="00724062" w:rsidTr="00F15B42">
      <w:trPr>
        <w:trHeight w:val="67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521" w:type="dxa"/>
          <w:tcBorders>
            <w:left w:val="none" w:sz="0" w:space="0" w:color="auto"/>
            <w:right w:val="none" w:sz="0" w:space="0" w:color="auto"/>
          </w:tcBorders>
          <w:shd w:val="clear" w:color="auto" w:fill="FFF2CC" w:themeFill="accent4" w:themeFillTint="33"/>
        </w:tcPr>
        <w:p w:rsidR="00664940" w:rsidRPr="009B6CEA" w:rsidRDefault="00664940" w:rsidP="0066494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 w:cs="Garamond"/>
              <w:b/>
              <w:bCs/>
              <w:spacing w:val="30"/>
              <w:sz w:val="12"/>
              <w:szCs w:val="12"/>
            </w:rPr>
          </w:pPr>
          <w:r w:rsidRPr="009B6CEA">
            <w:rPr>
              <w:noProof/>
              <w:sz w:val="12"/>
              <w:szCs w:val="1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E7510" wp14:editId="119DCBE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415925</wp:posOffset>
                    </wp:positionV>
                    <wp:extent cx="6400800" cy="0"/>
                    <wp:effectExtent l="9525" t="6350" r="9525" b="12700"/>
                    <wp:wrapNone/>
                    <wp:docPr id="6" name="Łącznik prosty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0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371D9D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5pt" to="7in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mgIwIAADQEAAAOAAAAZHJzL2Uyb0RvYy54bWysU8GO0zAQvSPxD1bubZJuNnSjpiuUtFwW&#10;qLTLB7i201jr2JbtNi2IAwf+DP6LsdNUXbggRA6O7Rk/v3lvvLg/dgIdmLFcyTJKp0mEmCSKcrkr&#10;o09P68k8QtZhSbFQkpXRidnofvn61aLXBZupVgnKDAIQaYtel1HrnC7i2JKWddhOlWYSgo0yHXaw&#10;NLuYGtwDeifiWZLkca8M1UYRZi3s1kMwWgb8pmHEfWwayxwSZQTcXBhNGLd+jJcLXOwM1i0nZxr4&#10;H1h0mEu49AJVY4fR3vA/oDpOjLKqcVOiulg1DScs1ADVpMlv1Ty2WLNQC4hj9UUm+/9gyYfDxiBO&#10;yyiPkMQdWPTz24/v5LPkzwh0te6Ecq9Sr20ByZXcGF8nOcpH/aDIs0VSVS2WOxbYPp00QKT+RPzi&#10;iF9YDXdt+/eKQg7eOxUkOzam85AgBjoGZ04XZ9jRIQKbeZYk8wQMJGMsxsV4UBvr3jHVAV8LBgsu&#10;vWi4wIcH6zwRXIwpfluqNRciGC8k6gH85jYJB6wSnPqgT7Nmt62EQQfsWyd8oSqIXKcZtZc0gLUM&#10;09V57jAXwxwuF9LjQSlA5zwbeuPLXXK3mq/m2SSb5atJltT15O26yib5On1zW9/UVVWnXz21NCta&#10;TimTnt3Yp2n2d31wfjFDh1069SJD/BI96AVkx38gHbz09g2NsFX0tDGjx9CaIfn8jHzvX69hfv3Y&#10;l78AAAD//wMAUEsDBBQABgAIAAAAIQArs/hS2AAAAAcBAAAPAAAAZHJzL2Rvd25yZXYueG1sTI9B&#10;S8QwEIXvgv8hjODNTSpkWWrTRYSKFw+u4jnbxLaYTEoy21R/vVk86PG9N7z3TbNfvWOLjWkKqKDa&#10;CGAW+2AmHBS8vXY3O2CJNBrtAloFXzbBvr28aHRtQsYXuxxoYKUEU60VjERzzXnqR+t12oTZYsk+&#10;QvSaiowDN1HnUu4dvxViy72esCyMerYPo+0/DyevACt6dzlTXuK3fJSV7J7Ec6fU9dV6fweM7Ep/&#10;x3DGL+jQFqZjOKFJzCkoj5CCrZTAzqkQu+Icfx3eNvw/f/sDAAD//wMAUEsBAi0AFAAGAAgAAAAh&#10;ALaDOJL+AAAA4QEAABMAAAAAAAAAAAAAAAAAAAAAAFtDb250ZW50X1R5cGVzXS54bWxQSwECLQAU&#10;AAYACAAAACEAOP0h/9YAAACUAQAACwAAAAAAAAAAAAAAAAAvAQAAX3JlbHMvLnJlbHNQSwECLQAU&#10;AAYACAAAACEA1SNZoCMCAAA0BAAADgAAAAAAAAAAAAAAAAAuAgAAZHJzL2Uyb0RvYy54bWxQSwEC&#10;LQAUAAYACAAAACEAK7P4UtgAAAAHAQAADwAAAAAAAAAAAAAAAAB9BAAAZHJzL2Rvd25yZXYueG1s&#10;UEsFBgAAAAAEAAQA8wAAAIIFAAAAAA==&#10;" strokeweight=".5pt"/>
                </w:pict>
              </mc:Fallback>
            </mc:AlternateContent>
          </w:r>
          <w:r w:rsidRPr="009B6CEA">
            <w:rPr>
              <w:rFonts w:ascii="Garamond" w:hAnsi="Garamond" w:cs="Garamond"/>
              <w:b/>
              <w:bCs/>
              <w:spacing w:val="30"/>
              <w:sz w:val="12"/>
              <w:szCs w:val="12"/>
            </w:rPr>
            <w:t xml:space="preserve">Sąd Rejonowy dla m. St. Warszawy w Warszawie, </w:t>
          </w:r>
          <w:r w:rsidRPr="009B6CEA">
            <w:rPr>
              <w:rFonts w:ascii="Garamond" w:hAnsi="Garamond" w:cs="Garamond"/>
              <w:b/>
              <w:bCs/>
              <w:spacing w:val="30"/>
              <w:sz w:val="12"/>
              <w:szCs w:val="12"/>
            </w:rPr>
            <w:br/>
            <w:t>XIV Wydział Gospodarczy Krajowego Rejestru Sądowego</w:t>
          </w:r>
        </w:p>
        <w:p w:rsidR="00664940" w:rsidRPr="009B6CEA" w:rsidRDefault="00664940" w:rsidP="0066494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pacing w:val="30"/>
              <w:sz w:val="12"/>
              <w:szCs w:val="12"/>
            </w:rPr>
          </w:pPr>
          <w:r w:rsidRPr="009B6CEA">
            <w:rPr>
              <w:rFonts w:ascii="Garamond" w:hAnsi="Garamond" w:cs="Garamond"/>
              <w:b/>
              <w:bCs/>
              <w:spacing w:val="30"/>
              <w:sz w:val="12"/>
              <w:szCs w:val="12"/>
            </w:rPr>
            <w:t>Wysokość Kapitału</w:t>
          </w:r>
          <w:r w:rsidRPr="009B6CEA">
            <w:rPr>
              <w:rFonts w:ascii="Times New Roman" w:hAnsi="Times New Roman" w:cs="Times New Roman"/>
              <w:b/>
              <w:bCs/>
              <w:spacing w:val="30"/>
              <w:sz w:val="12"/>
              <w:szCs w:val="12"/>
            </w:rPr>
            <w:t xml:space="preserve"> </w:t>
          </w:r>
          <w:r w:rsidR="007311DB">
            <w:rPr>
              <w:rFonts w:ascii="Garamond" w:hAnsi="Garamond" w:cs="Garamond"/>
              <w:b/>
              <w:bCs/>
              <w:spacing w:val="30"/>
              <w:sz w:val="12"/>
              <w:szCs w:val="12"/>
            </w:rPr>
            <w:t>Zakładowego 46 034</w:t>
          </w:r>
          <w:r w:rsidRPr="009B6CEA">
            <w:rPr>
              <w:rFonts w:ascii="Garamond" w:hAnsi="Garamond" w:cs="Garamond"/>
              <w:b/>
              <w:bCs/>
              <w:spacing w:val="30"/>
              <w:sz w:val="12"/>
              <w:szCs w:val="12"/>
            </w:rPr>
            <w:t xml:space="preserve"> 000,00 zł</w:t>
          </w:r>
        </w:p>
      </w:tc>
      <w:tc>
        <w:tcPr>
          <w:tcW w:w="3686" w:type="dxa"/>
          <w:shd w:val="clear" w:color="auto" w:fill="FFF2CC" w:themeFill="accent4" w:themeFillTint="33"/>
        </w:tcPr>
        <w:p w:rsidR="00664940" w:rsidRPr="00724062" w:rsidRDefault="00664940" w:rsidP="00664940">
          <w:pPr>
            <w:tabs>
              <w:tab w:val="center" w:pos="4536"/>
              <w:tab w:val="right" w:pos="9072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hAnsi="Garamond" w:cs="Garamond"/>
              <w:b/>
              <w:bCs/>
              <w:spacing w:val="6"/>
              <w:sz w:val="12"/>
              <w:szCs w:val="14"/>
            </w:rPr>
          </w:pPr>
          <w:r w:rsidRPr="00724062">
            <w:rPr>
              <w:rFonts w:ascii="Garamond" w:hAnsi="Garamond" w:cs="Garamond"/>
              <w:b/>
              <w:bCs/>
              <w:spacing w:val="6"/>
              <w:sz w:val="12"/>
              <w:szCs w:val="14"/>
            </w:rPr>
            <w:t xml:space="preserve">TEL.  23 672 29 60 </w:t>
          </w:r>
        </w:p>
        <w:p w:rsidR="00664940" w:rsidRPr="00724062" w:rsidRDefault="00664940" w:rsidP="00664940">
          <w:pPr>
            <w:tabs>
              <w:tab w:val="center" w:pos="4536"/>
              <w:tab w:val="right" w:pos="9072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hAnsi="Garamond" w:cs="Garamond"/>
              <w:b/>
              <w:bCs/>
              <w:spacing w:val="6"/>
              <w:sz w:val="12"/>
              <w:szCs w:val="14"/>
            </w:rPr>
          </w:pPr>
          <w:r w:rsidRPr="00724062">
            <w:rPr>
              <w:rFonts w:ascii="Garamond" w:hAnsi="Garamond" w:cs="Garamond"/>
              <w:b/>
              <w:bCs/>
              <w:spacing w:val="6"/>
              <w:sz w:val="12"/>
              <w:szCs w:val="14"/>
            </w:rPr>
            <w:t xml:space="preserve">FAKS  23 672 29 61 </w:t>
          </w:r>
        </w:p>
        <w:p w:rsidR="00664940" w:rsidRPr="00724062" w:rsidRDefault="00664940" w:rsidP="00664940">
          <w:pPr>
            <w:tabs>
              <w:tab w:val="center" w:pos="4536"/>
              <w:tab w:val="right" w:pos="9072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hAnsi="Garamond" w:cs="Garamond"/>
              <w:b/>
              <w:bCs/>
              <w:spacing w:val="40"/>
              <w:sz w:val="12"/>
              <w:szCs w:val="14"/>
            </w:rPr>
          </w:pPr>
          <w:r w:rsidRPr="00724062">
            <w:rPr>
              <w:rFonts w:ascii="Garamond" w:hAnsi="Garamond" w:cs="Garamond"/>
              <w:b/>
              <w:bCs/>
              <w:spacing w:val="40"/>
              <w:sz w:val="12"/>
              <w:szCs w:val="14"/>
            </w:rPr>
            <w:t>POGOTOWIE WOD-KAN 994</w:t>
          </w:r>
        </w:p>
        <w:p w:rsidR="00664940" w:rsidRPr="00724062" w:rsidRDefault="00664940" w:rsidP="00664940">
          <w:pPr>
            <w:tabs>
              <w:tab w:val="center" w:pos="4536"/>
              <w:tab w:val="right" w:pos="9072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6"/>
            </w:rPr>
          </w:pPr>
        </w:p>
      </w:tc>
    </w:tr>
  </w:tbl>
  <w:p w:rsidR="00664940" w:rsidRDefault="00664940" w:rsidP="00664940">
    <w:pPr>
      <w:spacing w:after="0" w:line="240" w:lineRule="auto"/>
      <w:ind w:left="-142"/>
      <w:rPr>
        <w:rFonts w:ascii="Arial" w:hAnsi="Arial" w:cs="Arial"/>
        <w:b/>
        <w:bCs/>
        <w:spacing w:val="52"/>
        <w:sz w:val="10"/>
        <w:szCs w:val="12"/>
      </w:rPr>
    </w:pPr>
    <w:r w:rsidRPr="00724062">
      <w:rPr>
        <w:rFonts w:ascii="Arial" w:hAnsi="Arial" w:cs="Arial"/>
        <w:b/>
        <w:bCs/>
        <w:spacing w:val="52"/>
        <w:sz w:val="10"/>
        <w:szCs w:val="12"/>
      </w:rPr>
      <w:t xml:space="preserve">konto: Polski Bank Spółdzielczy w Ciechanowie  60 8213 0008  2001  8108  0911  0001 </w:t>
    </w:r>
  </w:p>
  <w:p w:rsidR="00664940" w:rsidRDefault="00664940" w:rsidP="00664940">
    <w:pPr>
      <w:pStyle w:val="Stopka"/>
    </w:pPr>
  </w:p>
  <w:p w:rsidR="00664940" w:rsidRDefault="00664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76" w:rsidRDefault="002D1C76" w:rsidP="00664940">
      <w:pPr>
        <w:spacing w:after="0" w:line="240" w:lineRule="auto"/>
      </w:pPr>
      <w:r>
        <w:separator/>
      </w:r>
    </w:p>
  </w:footnote>
  <w:footnote w:type="continuationSeparator" w:id="0">
    <w:p w:rsidR="002D1C76" w:rsidRDefault="002D1C76" w:rsidP="0066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A31"/>
    <w:multiLevelType w:val="hybridMultilevel"/>
    <w:tmpl w:val="8C38AED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03341D"/>
    <w:multiLevelType w:val="hybridMultilevel"/>
    <w:tmpl w:val="798C618C"/>
    <w:lvl w:ilvl="0" w:tplc="CB0E62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2E4"/>
    <w:multiLevelType w:val="hybridMultilevel"/>
    <w:tmpl w:val="D49E436C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4AF0"/>
    <w:multiLevelType w:val="hybridMultilevel"/>
    <w:tmpl w:val="425C50C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6122110"/>
    <w:multiLevelType w:val="hybridMultilevel"/>
    <w:tmpl w:val="3C3424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0424D0D"/>
    <w:multiLevelType w:val="hybridMultilevel"/>
    <w:tmpl w:val="DB7CA82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75AD"/>
    <w:multiLevelType w:val="hybridMultilevel"/>
    <w:tmpl w:val="5CEC4CFC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4A9E"/>
    <w:multiLevelType w:val="hybridMultilevel"/>
    <w:tmpl w:val="35C428BE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C92B53"/>
    <w:multiLevelType w:val="hybridMultilevel"/>
    <w:tmpl w:val="934C2F48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76CD60ED"/>
    <w:multiLevelType w:val="hybridMultilevel"/>
    <w:tmpl w:val="5238B4DC"/>
    <w:lvl w:ilvl="0" w:tplc="D0501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40"/>
    <w:rsid w:val="0000497F"/>
    <w:rsid w:val="00017780"/>
    <w:rsid w:val="00045B7D"/>
    <w:rsid w:val="00046258"/>
    <w:rsid w:val="00047370"/>
    <w:rsid w:val="000679E7"/>
    <w:rsid w:val="000929F9"/>
    <w:rsid w:val="000C6A53"/>
    <w:rsid w:val="000D399A"/>
    <w:rsid w:val="000D4334"/>
    <w:rsid w:val="0010422A"/>
    <w:rsid w:val="0011130D"/>
    <w:rsid w:val="0012147E"/>
    <w:rsid w:val="00122D74"/>
    <w:rsid w:val="00130063"/>
    <w:rsid w:val="00131235"/>
    <w:rsid w:val="00131EFC"/>
    <w:rsid w:val="00144278"/>
    <w:rsid w:val="001776F3"/>
    <w:rsid w:val="00181745"/>
    <w:rsid w:val="001829D3"/>
    <w:rsid w:val="001A5132"/>
    <w:rsid w:val="001A7415"/>
    <w:rsid w:val="001D29D2"/>
    <w:rsid w:val="001E3235"/>
    <w:rsid w:val="002069F9"/>
    <w:rsid w:val="002223DA"/>
    <w:rsid w:val="00270318"/>
    <w:rsid w:val="00270902"/>
    <w:rsid w:val="002919B1"/>
    <w:rsid w:val="002C4415"/>
    <w:rsid w:val="002C4658"/>
    <w:rsid w:val="002D1C76"/>
    <w:rsid w:val="002D6EF4"/>
    <w:rsid w:val="002F3D95"/>
    <w:rsid w:val="00302A67"/>
    <w:rsid w:val="00312384"/>
    <w:rsid w:val="00341AC4"/>
    <w:rsid w:val="0037528F"/>
    <w:rsid w:val="003A109D"/>
    <w:rsid w:val="003A36AB"/>
    <w:rsid w:val="003B42D9"/>
    <w:rsid w:val="003B70A7"/>
    <w:rsid w:val="00410A44"/>
    <w:rsid w:val="0043100D"/>
    <w:rsid w:val="00431B90"/>
    <w:rsid w:val="00435F34"/>
    <w:rsid w:val="0044444D"/>
    <w:rsid w:val="00463D6E"/>
    <w:rsid w:val="004C3B7F"/>
    <w:rsid w:val="004D2CE3"/>
    <w:rsid w:val="004D67B1"/>
    <w:rsid w:val="00514B56"/>
    <w:rsid w:val="00527E55"/>
    <w:rsid w:val="00536F6E"/>
    <w:rsid w:val="005406BF"/>
    <w:rsid w:val="005730E2"/>
    <w:rsid w:val="00576A5F"/>
    <w:rsid w:val="0058533A"/>
    <w:rsid w:val="0059029D"/>
    <w:rsid w:val="005913D5"/>
    <w:rsid w:val="00596A07"/>
    <w:rsid w:val="005B1380"/>
    <w:rsid w:val="005D3A73"/>
    <w:rsid w:val="005E7E41"/>
    <w:rsid w:val="005F17D4"/>
    <w:rsid w:val="006335FD"/>
    <w:rsid w:val="00664940"/>
    <w:rsid w:val="006B5813"/>
    <w:rsid w:val="006C0C84"/>
    <w:rsid w:val="006C75FA"/>
    <w:rsid w:val="00705C22"/>
    <w:rsid w:val="00722465"/>
    <w:rsid w:val="007311DB"/>
    <w:rsid w:val="0074011D"/>
    <w:rsid w:val="00753A24"/>
    <w:rsid w:val="007610DB"/>
    <w:rsid w:val="007778B0"/>
    <w:rsid w:val="007825A9"/>
    <w:rsid w:val="007B34EF"/>
    <w:rsid w:val="007F7FCB"/>
    <w:rsid w:val="00850968"/>
    <w:rsid w:val="00853EE1"/>
    <w:rsid w:val="00892FD0"/>
    <w:rsid w:val="008C51B3"/>
    <w:rsid w:val="008D3FA6"/>
    <w:rsid w:val="008E155C"/>
    <w:rsid w:val="008F0AC1"/>
    <w:rsid w:val="00934563"/>
    <w:rsid w:val="009462B1"/>
    <w:rsid w:val="00946639"/>
    <w:rsid w:val="00977ADF"/>
    <w:rsid w:val="00983BC4"/>
    <w:rsid w:val="0099765A"/>
    <w:rsid w:val="009D4FEA"/>
    <w:rsid w:val="009E2DC9"/>
    <w:rsid w:val="009E464C"/>
    <w:rsid w:val="009F15F7"/>
    <w:rsid w:val="00A022C5"/>
    <w:rsid w:val="00A346E7"/>
    <w:rsid w:val="00A46661"/>
    <w:rsid w:val="00A56285"/>
    <w:rsid w:val="00A60E3C"/>
    <w:rsid w:val="00A642DD"/>
    <w:rsid w:val="00A84A27"/>
    <w:rsid w:val="00A94AD3"/>
    <w:rsid w:val="00AD4D61"/>
    <w:rsid w:val="00B20B24"/>
    <w:rsid w:val="00B653EC"/>
    <w:rsid w:val="00B8187B"/>
    <w:rsid w:val="00BB03B2"/>
    <w:rsid w:val="00BB5F4C"/>
    <w:rsid w:val="00BB7987"/>
    <w:rsid w:val="00BD2346"/>
    <w:rsid w:val="00C04662"/>
    <w:rsid w:val="00C26566"/>
    <w:rsid w:val="00C33FFB"/>
    <w:rsid w:val="00C806E6"/>
    <w:rsid w:val="00CB0ECE"/>
    <w:rsid w:val="00CB580F"/>
    <w:rsid w:val="00CB7255"/>
    <w:rsid w:val="00D16EE3"/>
    <w:rsid w:val="00D17217"/>
    <w:rsid w:val="00D6332F"/>
    <w:rsid w:val="00D86047"/>
    <w:rsid w:val="00DA02FD"/>
    <w:rsid w:val="00DA433C"/>
    <w:rsid w:val="00DF58D3"/>
    <w:rsid w:val="00E05328"/>
    <w:rsid w:val="00E216F3"/>
    <w:rsid w:val="00E51BC0"/>
    <w:rsid w:val="00E5372A"/>
    <w:rsid w:val="00E804A6"/>
    <w:rsid w:val="00E861CD"/>
    <w:rsid w:val="00EB5636"/>
    <w:rsid w:val="00EB57A9"/>
    <w:rsid w:val="00EE5556"/>
    <w:rsid w:val="00F057F1"/>
    <w:rsid w:val="00F109D4"/>
    <w:rsid w:val="00F27057"/>
    <w:rsid w:val="00F45EBB"/>
    <w:rsid w:val="00F54B84"/>
    <w:rsid w:val="00F7025B"/>
    <w:rsid w:val="00F7572B"/>
    <w:rsid w:val="00F8296B"/>
    <w:rsid w:val="00F843C7"/>
    <w:rsid w:val="00FB0529"/>
    <w:rsid w:val="00F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895E6-D1C5-4A88-9209-D9A499A0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40"/>
  </w:style>
  <w:style w:type="paragraph" w:styleId="Stopka">
    <w:name w:val="footer"/>
    <w:basedOn w:val="Normalny"/>
    <w:link w:val="StopkaZnak"/>
    <w:uiPriority w:val="99"/>
    <w:unhideWhenUsed/>
    <w:rsid w:val="0066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40"/>
  </w:style>
  <w:style w:type="table" w:styleId="Jasnecieniowanie">
    <w:name w:val="Light Shading"/>
    <w:basedOn w:val="Standardowy"/>
    <w:uiPriority w:val="60"/>
    <w:rsid w:val="006649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39"/>
    <w:rsid w:val="0057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444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4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4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A6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F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17217"/>
    <w:pPr>
      <w:spacing w:after="0" w:line="360" w:lineRule="auto"/>
      <w:ind w:left="539" w:firstLine="540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217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wik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5C04-9429-478B-8FC2-80025915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83</cp:revision>
  <cp:lastPrinted>2018-11-06T12:48:00Z</cp:lastPrinted>
  <dcterms:created xsi:type="dcterms:W3CDTF">2018-01-25T07:36:00Z</dcterms:created>
  <dcterms:modified xsi:type="dcterms:W3CDTF">2018-11-07T07:06:00Z</dcterms:modified>
</cp:coreProperties>
</file>